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5B26CA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293E04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38A8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D67EFE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FA9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1C292D" w:rsidRDefault="001C292D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599" w:rsidRPr="00EA6D0C" w:rsidRDefault="008A0599" w:rsidP="008A059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6C0F18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155E38">
        <w:rPr>
          <w:rFonts w:ascii="Times New Roman" w:hAnsi="Times New Roman"/>
          <w:color w:val="000000"/>
          <w:sz w:val="28"/>
          <w:szCs w:val="28"/>
        </w:rPr>
        <w:t>Башмалух Е.Г.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Гречихина С.В.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Дурченков Д.К.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8338A8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6C0F1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8338A8" w:rsidRDefault="006C0F1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8338A8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8338A8" w:rsidRDefault="006C0F1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8338A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338A8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338A8" w:rsidRPr="00064C9E" w:rsidRDefault="008338A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338A8" w:rsidRDefault="006C0F1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8338A8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8338A8" w:rsidRDefault="006C0F1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="008338A8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8338A8" w:rsidRDefault="006C0F18" w:rsidP="008338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="008338A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338A8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006B58" w:rsidRPr="00006B58" w:rsidRDefault="0089721A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06B58"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="00006B58"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ябрь 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89721A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06B58"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006B58"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D67EFE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89721A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06B58"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006B58"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="00006B58"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="00006B58"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="00006B58"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3D27D0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н</w:t>
      </w:r>
      <w:r w:rsidR="00D67EF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006B58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C37F9" w:rsidRDefault="008C37F9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929E5" w:rsidRPr="00F37402" w:rsidRDefault="0089721A" w:rsidP="00035F08">
      <w:pPr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8C37F9" w:rsidRPr="005E652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35F08" w:rsidRPr="005E65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корректировке объемов предоставления амбулаторной медицинской помощи на 2023г.</w:t>
      </w:r>
      <w:r w:rsidR="00035F08" w:rsidRPr="005E6529">
        <w:rPr>
          <w:color w:val="000000" w:themeColor="text1"/>
        </w:rPr>
        <w:t xml:space="preserve"> </w:t>
      </w:r>
      <w:r w:rsidR="005E6529" w:rsidRPr="005E6529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ШСД»</w:t>
      </w:r>
      <w:r w:rsidR="005E6529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929E5" w:rsidRPr="00F37402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 w:rsidR="005E6529" w:rsidRPr="00F3740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5F08" w:rsidRDefault="00035F08" w:rsidP="00035F08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652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E6529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863D5" w:rsidRPr="005E6529" w:rsidRDefault="006863D5" w:rsidP="00035F08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863D5" w:rsidRPr="00F37402" w:rsidRDefault="0089721A" w:rsidP="006863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656ADB" w:rsidRPr="006863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6863D5" w:rsidRPr="006863D5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амбулаторных диагностических исследований на 2023 год по блоку «ДИ УЗИ ССС»</w:t>
      </w:r>
      <w:r w:rsidR="006863D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6863D5" w:rsidRPr="00F37402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ходатайству МО.</w:t>
      </w:r>
    </w:p>
    <w:p w:rsidR="00D50947" w:rsidRPr="006863D5" w:rsidRDefault="00D50947" w:rsidP="006863D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863D5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6863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6F0963" w:rsidRPr="006F0963" w:rsidRDefault="006F0963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721A" w:rsidRDefault="0089721A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F0963"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предоставления стационарозамещающей медицинской помощи на 2023г. </w:t>
      </w:r>
      <w:r w:rsidRPr="00F37402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9721A" w:rsidRDefault="0089721A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«ДС </w:t>
      </w:r>
      <w:r>
        <w:rPr>
          <w:rFonts w:ascii="Times New Roman" w:hAnsi="Times New Roman"/>
          <w:color w:val="000000" w:themeColor="text1"/>
          <w:sz w:val="28"/>
          <w:szCs w:val="28"/>
        </w:rPr>
        <w:t>МЕР прочее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F0963" w:rsidRPr="00F37402" w:rsidRDefault="0089721A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6F0963" w:rsidRPr="006F0963">
        <w:rPr>
          <w:rFonts w:ascii="Times New Roman" w:hAnsi="Times New Roman"/>
          <w:color w:val="000000" w:themeColor="text1"/>
          <w:sz w:val="28"/>
          <w:szCs w:val="28"/>
        </w:rPr>
        <w:t>по блоку «ДС ОНК»</w:t>
      </w:r>
      <w:r w:rsidR="006F0963" w:rsidRPr="00F3740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9D6A83" w:rsidRPr="006F0963" w:rsidRDefault="006F0963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6F0963" w:rsidRPr="003D27D0" w:rsidRDefault="006F0963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lightGray"/>
        </w:rPr>
      </w:pPr>
    </w:p>
    <w:p w:rsidR="006863D5" w:rsidRPr="00F37402" w:rsidRDefault="0089721A" w:rsidP="006863D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D50947" w:rsidRPr="006863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6863D5" w:rsidRPr="006863D5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предоставления высокотехнологичной медицинской помощи на 2023г.</w:t>
      </w:r>
      <w:r w:rsidR="006863D5" w:rsidRPr="006863D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6863D5" w:rsidRPr="00F37402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ходатайствам МО, инициативе МЗОО.</w:t>
      </w:r>
    </w:p>
    <w:p w:rsidR="00D50947" w:rsidRPr="006863D5" w:rsidRDefault="00D50947" w:rsidP="006863D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63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863D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5040A" w:rsidRPr="003D27D0" w:rsidRDefault="0085040A" w:rsidP="00D5094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5040A" w:rsidRPr="00F37402" w:rsidRDefault="0089721A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5040A" w:rsidRPr="00F37402">
        <w:rPr>
          <w:rFonts w:ascii="Times New Roman" w:hAnsi="Times New Roman"/>
          <w:color w:val="000000"/>
          <w:sz w:val="28"/>
          <w:szCs w:val="28"/>
        </w:rPr>
        <w:t>. О создании рабочей группы (в рамках Комиссии по разработке ТП ОМС) по тарифам на оплату медицинской помощи на 2024 год.</w:t>
      </w:r>
    </w:p>
    <w:p w:rsidR="0085040A" w:rsidRDefault="0085040A" w:rsidP="0085040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7402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37402">
        <w:rPr>
          <w:rFonts w:ascii="Times New Roman" w:hAnsi="Times New Roman"/>
          <w:sz w:val="28"/>
          <w:szCs w:val="28"/>
        </w:rPr>
        <w:t>– Рубцова И.В.</w:t>
      </w:r>
    </w:p>
    <w:p w:rsidR="00824E5E" w:rsidRPr="00D67EFE" w:rsidRDefault="00824E5E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lightGray"/>
        </w:rPr>
      </w:pPr>
    </w:p>
    <w:p w:rsidR="00A95C7B" w:rsidRDefault="00A95C7B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67EFE" w:rsidRPr="00006B58" w:rsidRDefault="0089721A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7EFE"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="00D67EFE"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D67E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оябрь 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D67EFE" w:rsidRPr="00006B58" w:rsidRDefault="00D67EFE" w:rsidP="00D67E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89721A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F91C8C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3A1F62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7EFE" w:rsidRPr="00006B58" w:rsidRDefault="0089721A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7EFE"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D67EFE"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D67EFE">
        <w:rPr>
          <w:rFonts w:ascii="Times New Roman" w:hAnsi="Times New Roman"/>
          <w:bCs/>
          <w:color w:val="000000" w:themeColor="text1"/>
          <w:sz w:val="28"/>
          <w:szCs w:val="28"/>
        </w:rPr>
        <w:t>оябрь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D67EFE" w:rsidRPr="00006B58" w:rsidRDefault="00D67EFE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E5A36" w:rsidRPr="00006B58" w:rsidRDefault="008E5A36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89721A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F91C8C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3A1F62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7EFE" w:rsidRPr="00006B58" w:rsidRDefault="0089721A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67EFE"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D67EFE"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="00D67EFE"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="00D67EFE"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="00D67EFE"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3D27D0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н</w:t>
      </w:r>
      <w:r w:rsidR="00D67EF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</w:t>
      </w:r>
      <w:r w:rsidR="00D67EFE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D67EFE"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89721A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515005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515005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51500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15005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515005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="00515005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D27D0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F91C8C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15005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515005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15005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515005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515005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515005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3D04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D4940" w:rsidRPr="00F37402" w:rsidRDefault="0089721A" w:rsidP="005D4940">
      <w:pPr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D4940" w:rsidRPr="005E652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D4940" w:rsidRPr="005E65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корректировке объемов предоставления амбулаторной медицинской помощи на 2023г.</w:t>
      </w:r>
      <w:r w:rsidR="005D4940" w:rsidRPr="005E6529">
        <w:rPr>
          <w:color w:val="000000" w:themeColor="text1"/>
        </w:rPr>
        <w:t xml:space="preserve"> </w:t>
      </w:r>
      <w:r w:rsidR="005D4940" w:rsidRPr="005E6529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ШСД»</w:t>
      </w:r>
      <w:r w:rsidR="005D494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D4940" w:rsidRPr="00F37402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МЗОО.</w:t>
      </w:r>
    </w:p>
    <w:p w:rsidR="005D4940" w:rsidRDefault="005D4940" w:rsidP="005D4940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652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E6529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C2A4A" w:rsidRPr="0098612A" w:rsidRDefault="006C2A4A" w:rsidP="00091F3C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6C2A4A" w:rsidRPr="005D4940" w:rsidRDefault="006C2A4A" w:rsidP="006C2A4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C2A4A" w:rsidRPr="005D4940" w:rsidRDefault="006C2A4A" w:rsidP="006C2A4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C2A4A" w:rsidRPr="005D4940" w:rsidRDefault="0089721A" w:rsidP="006C2A4A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6C2A4A" w:rsidRPr="005D4940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C2A4A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="006C2A4A" w:rsidRPr="005D4940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6C2A4A" w:rsidRPr="005D4940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амбулаторной медицинской помощи на 2023г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C2A4A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ШСД» </w:t>
      </w:r>
      <w:r w:rsidR="006C2A4A" w:rsidRPr="005D4940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4 к настоящему протоколу</w:t>
      </w:r>
      <w:r w:rsidR="005D4940" w:rsidRPr="005D4940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C2A4A" w:rsidRPr="005D4940" w:rsidRDefault="0089721A" w:rsidP="006C2A4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6C2A4A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6C2A4A" w:rsidRPr="005D4940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3D27D0" w:rsidRPr="005D4940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6C2A4A" w:rsidRPr="005D4940">
        <w:rPr>
          <w:rFonts w:ascii="Times New Roman" w:hAnsi="Times New Roman"/>
          <w:color w:val="000000" w:themeColor="text1"/>
          <w:sz w:val="28"/>
          <w:szCs w:val="28"/>
        </w:rPr>
        <w:t>оябрь 2023 г.</w:t>
      </w:r>
    </w:p>
    <w:p w:rsidR="006C2A4A" w:rsidRPr="005D4940" w:rsidRDefault="006C2A4A" w:rsidP="006C2A4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2A4A" w:rsidRPr="005D4940" w:rsidRDefault="006C2A4A" w:rsidP="006C2A4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D4940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C2A4A" w:rsidRDefault="006C2A4A" w:rsidP="00091F3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D4940" w:rsidRPr="00F37402" w:rsidRDefault="0089721A" w:rsidP="005D494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5D4940" w:rsidRPr="006863D5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2023 год по блоку «ДИ УЗИ ССС»</w:t>
      </w:r>
      <w:r w:rsidR="005D494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D4940" w:rsidRPr="00F37402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ходатайству МО.</w:t>
      </w:r>
    </w:p>
    <w:p w:rsidR="005D4940" w:rsidRPr="006863D5" w:rsidRDefault="005D4940" w:rsidP="005D4940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863D5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6863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607856" w:rsidRPr="003D27D0" w:rsidRDefault="00607856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highlight w:val="lightGray"/>
        </w:rPr>
      </w:pPr>
    </w:p>
    <w:p w:rsidR="00656ADB" w:rsidRPr="005D4940" w:rsidRDefault="00656ADB" w:rsidP="00656AD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56ADB" w:rsidRPr="005D4940" w:rsidRDefault="00656ADB" w:rsidP="00656AD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D4940" w:rsidRPr="005D4940" w:rsidRDefault="0089721A" w:rsidP="005D494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5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656ADB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="00656ADB" w:rsidRPr="005D4940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656ADB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амбулаторных диагностических исследований </w:t>
      </w:r>
      <w:r w:rsidR="00091F3C" w:rsidRPr="005D4940">
        <w:rPr>
          <w:rFonts w:ascii="Times New Roman" w:hAnsi="Times New Roman"/>
          <w:bCs/>
          <w:color w:val="000000" w:themeColor="text1"/>
          <w:sz w:val="28"/>
          <w:szCs w:val="28"/>
        </w:rPr>
        <w:t>на 2023г.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«ДИ УЗИ ССС» </w:t>
      </w:r>
      <w:r w:rsidR="005D4940" w:rsidRPr="005D4940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5 к настоящему протоколу.</w:t>
      </w:r>
    </w:p>
    <w:p w:rsidR="007A1D6C" w:rsidRPr="005D4940" w:rsidRDefault="0089721A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7A1D6C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A1D6C" w:rsidRPr="005D4940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5D4940" w:rsidRPr="005D4940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7A1D6C" w:rsidRPr="005D4940">
        <w:rPr>
          <w:rFonts w:ascii="Times New Roman" w:hAnsi="Times New Roman"/>
          <w:color w:val="000000" w:themeColor="text1"/>
          <w:sz w:val="28"/>
          <w:szCs w:val="28"/>
        </w:rPr>
        <w:t>ябрь 2023 г.</w:t>
      </w:r>
    </w:p>
    <w:p w:rsidR="007A1D6C" w:rsidRPr="005D4940" w:rsidRDefault="007A1D6C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Default="007A1D6C" w:rsidP="007A1D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D4940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F0963" w:rsidRPr="005D4940" w:rsidRDefault="006F0963" w:rsidP="007A1D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721A" w:rsidRDefault="0089721A" w:rsidP="008972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предоставления стационарозамещающей медицинской помощи на 2023г. </w:t>
      </w:r>
      <w:r w:rsidRPr="00F37402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9721A" w:rsidRDefault="0089721A" w:rsidP="008972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«ДС </w:t>
      </w:r>
      <w:r>
        <w:rPr>
          <w:rFonts w:ascii="Times New Roman" w:hAnsi="Times New Roman"/>
          <w:color w:val="000000" w:themeColor="text1"/>
          <w:sz w:val="28"/>
          <w:szCs w:val="28"/>
        </w:rPr>
        <w:t>МЕР прочее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721A" w:rsidRPr="00F37402" w:rsidRDefault="0089721A" w:rsidP="008972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>по блоку «ДС ОНК»</w:t>
      </w:r>
      <w:r w:rsidRPr="00F3740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9721A" w:rsidRPr="006F0963" w:rsidRDefault="0089721A" w:rsidP="0089721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6F0963" w:rsidRPr="006F0963" w:rsidRDefault="006F0963" w:rsidP="006F09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963" w:rsidRPr="006F0963" w:rsidRDefault="006F0963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F0963" w:rsidRPr="006F0963" w:rsidRDefault="006F0963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color w:val="000000" w:themeColor="text1"/>
          <w:sz w:val="28"/>
          <w:szCs w:val="28"/>
        </w:rPr>
        <w:t>РЕШИЛА:</w:t>
      </w:r>
    </w:p>
    <w:p w:rsidR="0089721A" w:rsidRDefault="0089721A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F0963" w:rsidRPr="006F0963">
        <w:rPr>
          <w:rFonts w:ascii="Times New Roman" w:hAnsi="Times New Roman"/>
          <w:color w:val="000000" w:themeColor="text1"/>
          <w:sz w:val="28"/>
          <w:szCs w:val="28"/>
        </w:rPr>
        <w:t>.1 Скорректировать объемы предоставления стационарозамещающей медицинской помощи на 2023г.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721A" w:rsidRPr="006F0963" w:rsidRDefault="0089721A" w:rsidP="0089721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по блоку «ДС </w:t>
      </w:r>
      <w:r>
        <w:rPr>
          <w:rFonts w:ascii="Times New Roman" w:hAnsi="Times New Roman"/>
          <w:color w:val="000000" w:themeColor="text1"/>
          <w:sz w:val="28"/>
          <w:szCs w:val="28"/>
        </w:rPr>
        <w:t>МЕР прочее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>» в соответствии с приложением 6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F0963" w:rsidRPr="006F0963" w:rsidRDefault="0089721A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F0963"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по блоку «ДС ОНК» в соответствии с приложением 6</w:t>
      </w:r>
      <w:r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6F0963"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0963" w:rsidRPr="006F0963" w:rsidRDefault="0089721A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F0963" w:rsidRPr="006F0963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ноябрь 2023 г.</w:t>
      </w:r>
    </w:p>
    <w:p w:rsidR="006F0963" w:rsidRPr="006F0963" w:rsidRDefault="006F0963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6ADB" w:rsidRPr="006F0963" w:rsidRDefault="006F0963" w:rsidP="006F09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F0963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F0963" w:rsidRPr="003D27D0" w:rsidRDefault="006F0963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04FF4" w:rsidRPr="00F37402" w:rsidRDefault="0089721A" w:rsidP="00004FF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004F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004FF4" w:rsidRPr="00004F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объемов предоставления высокотехнологичной медицинской помощи на 2023г. </w:t>
      </w:r>
      <w:r w:rsidR="00004FF4" w:rsidRPr="00F37402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ходатайствам МО, инициативе МЗОО.</w:t>
      </w:r>
    </w:p>
    <w:p w:rsidR="007A1D6C" w:rsidRDefault="00004FF4" w:rsidP="00004FF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4F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5D4940" w:rsidRDefault="005D4940" w:rsidP="00004FF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D4940" w:rsidRPr="005D4940" w:rsidRDefault="005D4940" w:rsidP="005D49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Cs/>
          <w:color w:val="000000" w:themeColor="text1"/>
          <w:sz w:val="28"/>
          <w:szCs w:val="28"/>
        </w:rPr>
        <w:t>Заслушав докладчика Комиссия</w:t>
      </w:r>
    </w:p>
    <w:p w:rsidR="005D4940" w:rsidRPr="005D4940" w:rsidRDefault="005D4940" w:rsidP="005D49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Cs/>
          <w:color w:val="000000" w:themeColor="text1"/>
          <w:sz w:val="28"/>
          <w:szCs w:val="28"/>
        </w:rPr>
        <w:t>РЕШИЛА:</w:t>
      </w:r>
    </w:p>
    <w:p w:rsidR="005D4940" w:rsidRPr="005D4940" w:rsidRDefault="0089721A" w:rsidP="005D49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предоставления высокотехнологичной медицинской помощи на 2023г. 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D4940" w:rsidRPr="005D4940" w:rsidRDefault="0089721A" w:rsidP="005D49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5D4940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5D4940" w:rsidRPr="005D4940">
        <w:rPr>
          <w:rFonts w:ascii="Times New Roman" w:hAnsi="Times New Roman"/>
          <w:bCs/>
          <w:color w:val="000000" w:themeColor="text1"/>
          <w:sz w:val="28"/>
          <w:szCs w:val="28"/>
        </w:rPr>
        <w:t>ябрь 2023 г.</w:t>
      </w:r>
    </w:p>
    <w:p w:rsidR="005D4940" w:rsidRPr="005D4940" w:rsidRDefault="005D4940" w:rsidP="005D49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D4940" w:rsidRDefault="005D4940" w:rsidP="005D49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4940">
        <w:rPr>
          <w:rFonts w:ascii="Times New Roman" w:hAnsi="Times New Roman"/>
          <w:bCs/>
          <w:color w:val="000000" w:themeColor="text1"/>
          <w:sz w:val="28"/>
          <w:szCs w:val="28"/>
        </w:rPr>
        <w:t>Голосовали: за – 1</w:t>
      </w:r>
      <w:r w:rsidR="006C0F18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5D49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04FF4" w:rsidRDefault="00004FF4" w:rsidP="00004FF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5040A" w:rsidRPr="00F37402" w:rsidRDefault="0089721A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8</w:t>
      </w:r>
      <w:r w:rsidR="0085040A" w:rsidRPr="00F3740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040A" w:rsidRPr="00F37402">
        <w:rPr>
          <w:rFonts w:ascii="Times New Roman" w:hAnsi="Times New Roman"/>
          <w:color w:val="000000"/>
          <w:sz w:val="28"/>
          <w:szCs w:val="28"/>
        </w:rPr>
        <w:t xml:space="preserve"> О создании рабочей группы (в рамках Комиссии по разработке ТП ОМС) по тарифам на оплату медицинской помощи на 2024 год.</w:t>
      </w:r>
    </w:p>
    <w:p w:rsidR="0085040A" w:rsidRPr="00F37402" w:rsidRDefault="0085040A" w:rsidP="0085040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7402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37402">
        <w:rPr>
          <w:rFonts w:ascii="Times New Roman" w:hAnsi="Times New Roman"/>
          <w:sz w:val="28"/>
          <w:szCs w:val="28"/>
        </w:rPr>
        <w:t>– Рубцова И.В.</w:t>
      </w:r>
    </w:p>
    <w:p w:rsidR="0085040A" w:rsidRPr="00F37402" w:rsidRDefault="0085040A" w:rsidP="008504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040A" w:rsidRPr="00F37402" w:rsidRDefault="0085040A" w:rsidP="0085040A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85040A" w:rsidRPr="00F37402" w:rsidRDefault="0085040A" w:rsidP="0085040A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85040A" w:rsidRPr="00F37402" w:rsidRDefault="0089721A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5040A" w:rsidRPr="00F37402">
        <w:rPr>
          <w:rFonts w:ascii="Times New Roman" w:hAnsi="Times New Roman"/>
          <w:color w:val="000000"/>
          <w:sz w:val="28"/>
          <w:szCs w:val="28"/>
        </w:rPr>
        <w:t>.1 В соответствии с Правилами ОМС</w:t>
      </w:r>
      <w:r w:rsidR="00AE55F4">
        <w:rPr>
          <w:rFonts w:ascii="Times New Roman" w:hAnsi="Times New Roman"/>
          <w:color w:val="000000"/>
          <w:sz w:val="28"/>
          <w:szCs w:val="28"/>
        </w:rPr>
        <w:t>,</w:t>
      </w:r>
      <w:r w:rsidR="0085040A" w:rsidRPr="00F37402">
        <w:rPr>
          <w:rFonts w:ascii="Times New Roman" w:hAnsi="Times New Roman"/>
          <w:color w:val="000000"/>
          <w:sz w:val="28"/>
          <w:szCs w:val="28"/>
        </w:rPr>
        <w:t xml:space="preserve"> утвержденными приказом Министерства здравоохранения Российской Федерации от 28.02.2019 № 108н, создать рабочую группу по тарифам на оплату медицинской помощи на 202</w:t>
      </w:r>
      <w:r w:rsidR="0076728A" w:rsidRPr="00F37402">
        <w:rPr>
          <w:rFonts w:ascii="Times New Roman" w:hAnsi="Times New Roman"/>
          <w:color w:val="000000"/>
          <w:sz w:val="28"/>
          <w:szCs w:val="28"/>
        </w:rPr>
        <w:t>4</w:t>
      </w:r>
      <w:r w:rsidR="0085040A" w:rsidRPr="00F37402">
        <w:rPr>
          <w:rFonts w:ascii="Times New Roman" w:hAnsi="Times New Roman"/>
          <w:color w:val="000000"/>
          <w:sz w:val="28"/>
          <w:szCs w:val="28"/>
        </w:rPr>
        <w:t xml:space="preserve"> год в составе:</w:t>
      </w:r>
    </w:p>
    <w:p w:rsidR="006C0F18" w:rsidRPr="00F37402" w:rsidRDefault="006C0F18" w:rsidP="006C0F1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>- Алешина Ирина Александровна – начальник управления организации медицинской помощи взрослому населению МЗ Оренбургской области;</w:t>
      </w:r>
    </w:p>
    <w:p w:rsidR="006C0F18" w:rsidRDefault="006C0F18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 xml:space="preserve">- Балаенко Оксана Александровна – Руководитель </w:t>
      </w:r>
      <w:r>
        <w:rPr>
          <w:rFonts w:ascii="Times New Roman" w:hAnsi="Times New Roman"/>
          <w:color w:val="000000"/>
          <w:sz w:val="28"/>
          <w:szCs w:val="28"/>
        </w:rPr>
        <w:t>группы учёта и расчётов с участниками системы ОМС</w:t>
      </w:r>
      <w:r w:rsidRPr="00F37402">
        <w:rPr>
          <w:rFonts w:ascii="Times New Roman" w:hAnsi="Times New Roman"/>
          <w:color w:val="000000"/>
          <w:sz w:val="28"/>
          <w:szCs w:val="28"/>
        </w:rPr>
        <w:t xml:space="preserve"> Оренбургского ф-ла ОАО "СК"Согаз - Мед"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C0F18" w:rsidRDefault="006C0F18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>- Попова Елена Сергеевна – начальник отдела формирования и мониторинга ТП ОМС ТФОМС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C0F18" w:rsidRPr="00F37402" w:rsidRDefault="006C0F18" w:rsidP="006C0F1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>- Рубцова Ирина Владимировна – начальник отдела финансовых расчётов ТФОМС Оренбургской области;</w:t>
      </w:r>
    </w:p>
    <w:p w:rsidR="0085040A" w:rsidRPr="00F37402" w:rsidRDefault="0085040A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>- Суханова Юлия Николаевна – начальник отдела экономического анализа и медицинского страхования МЗ Оренбургской области;</w:t>
      </w:r>
    </w:p>
    <w:p w:rsidR="0085040A" w:rsidRPr="00F37402" w:rsidRDefault="0085040A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F2966" w:rsidRPr="00F37402">
        <w:rPr>
          <w:rFonts w:ascii="Times New Roman" w:hAnsi="Times New Roman"/>
          <w:color w:val="000000"/>
          <w:sz w:val="28"/>
          <w:szCs w:val="28"/>
        </w:rPr>
        <w:t>Фроленко Анна Львовна</w:t>
      </w:r>
      <w:r w:rsidRPr="00F3740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F2966" w:rsidRPr="00F37402">
        <w:rPr>
          <w:rFonts w:ascii="Times New Roman" w:hAnsi="Times New Roman"/>
          <w:color w:val="000000"/>
          <w:sz w:val="28"/>
          <w:szCs w:val="28"/>
        </w:rPr>
        <w:t>н</w:t>
      </w:r>
      <w:r w:rsidRPr="00F37402">
        <w:rPr>
          <w:rFonts w:ascii="Times New Roman" w:hAnsi="Times New Roman"/>
          <w:color w:val="000000"/>
          <w:sz w:val="28"/>
          <w:szCs w:val="28"/>
        </w:rPr>
        <w:t xml:space="preserve">ачальник управления организации медицинской помощи </w:t>
      </w:r>
      <w:r w:rsidR="005F2966" w:rsidRPr="00F37402">
        <w:rPr>
          <w:rFonts w:ascii="Times New Roman" w:hAnsi="Times New Roman"/>
          <w:color w:val="000000"/>
          <w:sz w:val="28"/>
          <w:szCs w:val="28"/>
        </w:rPr>
        <w:t>детскому населению МЗ Оренбургской области;</w:t>
      </w:r>
    </w:p>
    <w:p w:rsidR="0085040A" w:rsidRPr="00F37402" w:rsidRDefault="0085040A" w:rsidP="00850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40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F2966" w:rsidRPr="00F37402">
        <w:rPr>
          <w:rFonts w:ascii="Times New Roman" w:hAnsi="Times New Roman"/>
          <w:color w:val="000000"/>
          <w:sz w:val="28"/>
          <w:szCs w:val="28"/>
        </w:rPr>
        <w:t>Шатилов Андрей Петрович</w:t>
      </w:r>
      <w:r w:rsidRPr="00F3740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F2966" w:rsidRPr="00F37402">
        <w:rPr>
          <w:rFonts w:ascii="Times New Roman" w:hAnsi="Times New Roman"/>
          <w:color w:val="000000"/>
          <w:sz w:val="28"/>
          <w:szCs w:val="28"/>
        </w:rPr>
        <w:t xml:space="preserve">заместитель министра </w:t>
      </w:r>
      <w:r w:rsidR="006C0F18">
        <w:rPr>
          <w:rFonts w:ascii="Times New Roman" w:hAnsi="Times New Roman"/>
          <w:color w:val="000000"/>
          <w:sz w:val="28"/>
          <w:szCs w:val="28"/>
        </w:rPr>
        <w:t>МЗ Оренбургской области.</w:t>
      </w:r>
    </w:p>
    <w:p w:rsidR="006C0F18" w:rsidRDefault="006C0F18" w:rsidP="0085040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040A" w:rsidRPr="00BB6EF4" w:rsidRDefault="0085040A" w:rsidP="0085040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C0F1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9721A" w:rsidRDefault="0089721A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721A" w:rsidRDefault="0089721A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6C0F1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B3992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B67642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338A8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B3992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338A8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8338A8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0334BD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8338A8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338A8" w:rsidRPr="008930D1" w:rsidRDefault="008338A8" w:rsidP="008338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6410">
      <w:rPr>
        <w:rStyle w:val="a5"/>
        <w:noProof/>
      </w:rPr>
      <w:t>6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FC" w:rsidRDefault="002673FC">
      <w:r>
        <w:separator/>
      </w:r>
    </w:p>
  </w:footnote>
  <w:footnote w:type="continuationSeparator" w:id="0">
    <w:p w:rsidR="002673FC" w:rsidRDefault="002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49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38A8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02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9889"/>
    <o:shapelayout v:ext="edit">
      <o:idmap v:ext="edit" data="1"/>
    </o:shapelayout>
  </w:shapeDefaults>
  <w:decimalSymbol w:val=","/>
  <w:listSeparator w:val=";"/>
  <w14:docId w14:val="3F075A1B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4B7B3-6B43-4A2D-8261-B68748A8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13</cp:revision>
  <cp:lastPrinted>2022-10-07T05:49:00Z</cp:lastPrinted>
  <dcterms:created xsi:type="dcterms:W3CDTF">2023-11-24T07:40:00Z</dcterms:created>
  <dcterms:modified xsi:type="dcterms:W3CDTF">2023-11-29T04:54:00Z</dcterms:modified>
</cp:coreProperties>
</file>